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الهادي
</w:t>
      </w:r>
    </w:p>
    <w:p>
      <w:pPr/>
      <w:r>
        <w:rPr/>
        <w:t xml:space="preserve">ابن عبد الهادي  عبد الجليل بن محمد بن أحمد العمري: فلكي، من أهل دمشق. له رسائل، منها (الربع الجامع) في الفلك، و (الربع المقنطر) وكتاب (الهندسة) و (الممتنع السهل في علم الرمل). وكان متصوفا. توفى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2026-05-04T03:14:29+03:00</dcterms:created>
  <dcterms:modified xsi:type="dcterms:W3CDTF">2026-05-04T03:14:29+03:00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