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مرحب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مرحب
</w:t>
      </w:r>
    </w:p>
    <w:p>
      <w:pPr/>
      <w:r>
        <w:rPr/>
        <w:t xml:space="preserve">أبو مرحب مجهول. كذا ذكره الذهبي في الكنى، وهو أحد الرجلين.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2026-07-26T15:01:17+03:00</dcterms:created>
  <dcterms:modified xsi:type="dcterms:W3CDTF">2026-07-26T15:01:17+03:00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