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السمان
</w:t>
      </w:r>
    </w:p>
    <w:p>
      <w:pPr>
        <w:jc w:val="start"/>
        <w:bidi/>
      </w:pPr>
      <w:r>
        <w:rPr>
          <w:rFonts w:ascii="arial" w:hAnsi="arial" w:eastAsia="arial" w:cs="arial"/>
          <w:sz w:val="28"/>
          <w:szCs w:val="28"/>
          <w:b w:val="1"/>
          <w:bCs w:val="1"/>
          <w:rtl/>
        </w:rPr>
        <w:t xml:space="preserve">ابن السمان
</w:t>
      </w:r>
    </w:p>
    <w:p>
      <w:pPr/>
      <w:r>
        <w:rPr/>
        <w:t xml:space="preserve">ابن السمان  عبد الباقي بن احمد، المعروف بابن السمان: اديب، من الشعراء. ولد في دمشق. وتعلم بها، ثم بمصر. وسافر إلى بلاد الترك. وتصرفت به الاحوال، وحظي عند السلطان محمد العثماني، واستقر في القسطنطينية إلى ان توفي. وبها لقيه صاحب (نفحة الريحانة) وأخذ عنه مختارات من شعره. له كتب، منها (شرح شواهد الجامي) و (شرح الاسماء الحسنى) و (مختصر التهذيب) في المنطق، و (سرقات الشعراء) لم يتم. </w:t>
      </w:r>
    </w:p>
    <w:p>
      <w:pPr>
        <w:jc w:val="start"/>
        <w:bidi/>
      </w:pPr>
      <w:r>
        <w:rPr>
          <w:sz w:val="24"/>
          <w:szCs w:val="24"/>
          <w:b w:val="1"/>
          <w:bCs w:val="1"/>
          <w:rtl/>
        </w:rPr>
        <w:t xml:space="preserve">
الأعلام،(دار العلم للملايين - بيروت،2002،ط 15،ج 3،ص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2026-05-04T02:06:39+03:00</dcterms:created>
  <dcterms:modified xsi:type="dcterms:W3CDTF">2026-05-04T02:06:39+03:00</dcterms:modified>
</cp:coreProperties>
</file>

<file path=docProps/custom.xml><?xml version="1.0" encoding="utf-8"?>
<Properties xmlns="http://schemas.openxmlformats.org/officeDocument/2006/custom-properties" xmlns:vt="http://schemas.openxmlformats.org/officeDocument/2006/docPropsVTypes"/>
</file>