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حافظ عوض
</w:t>
      </w:r>
    </w:p>
    <w:p>
      <w:pPr>
        <w:jc w:val="start"/>
        <w:bidi/>
      </w:pPr>
      <w:r>
        <w:rPr>
          <w:rFonts w:ascii="arial" w:hAnsi="arial" w:eastAsia="arial" w:cs="arial"/>
          <w:sz w:val="28"/>
          <w:szCs w:val="28"/>
          <w:b w:val="1"/>
          <w:bCs w:val="1"/>
          <w:rtl/>
        </w:rPr>
        <w:t xml:space="preserve">حافظ عوض
</w:t>
      </w:r>
    </w:p>
    <w:p>
      <w:pPr/>
      <w:r>
        <w:rPr/>
        <w:t xml:space="preserve">حافظ عوض  أحمد حافظ عوض: كاتب مصري من كبار الصحفيين. عمل مترجما عن الانكليزية فكاتبا في جريدة ’’المؤيد’’ سنة 1898 - 1906 م، واصدر مجلة (الآداب) واتصل بالخديوي عباس الثاني فأتخذه ’’سكرتيرا’’ خاصا ؛ وحج معه، واستفاد من مباشرة الاسرار السياسية وما كان يجري من الدسائس بين اللورد كرومر والخديوي. وعاد إلى تحرير (المؤيد) ثانية. واعتكف في خلال الحرب العالمية الاولى. وعمل مع الوفد بعد ثورة 1919 واصدر (المؤيد) ثم (كوكب الشرق) يومية وفدية استمرت زهاء 20 سنة، ومرض فعطلها. وعين في مجلس الشيوخ مدة. وكان من اعضاء مجمع فؤاد الاول للغة العربية. ولزم بيته مريضا بضعة اعوام، وتوفي بالقاهرة. له كتب منها (فتح مصر الحديث، أو نابليون بونابرت في مصر - ط) و (اليتم - ط) حياة شاب، و (من والد إلى ولده - ط). </w:t>
      </w:r>
    </w:p>
    <w:p>
      <w:pPr>
        <w:jc w:val="start"/>
        <w:bidi/>
      </w:pPr>
      <w:r>
        <w:rPr>
          <w:sz w:val="24"/>
          <w:szCs w:val="24"/>
          <w:b w:val="1"/>
          <w:bCs w:val="1"/>
          <w:rtl/>
        </w:rPr>
        <w:t xml:space="preserve">
الأعلام،(دار العلم للملايين - بيروت،2002،ط 15،ج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2026-07-02T01:46:48+03:00</dcterms:created>
  <dcterms:modified xsi:type="dcterms:W3CDTF">2026-07-02T01:46:48+03:00</dcterms:modified>
</cp:coreProperties>
</file>

<file path=docProps/custom.xml><?xml version="1.0" encoding="utf-8"?>
<Properties xmlns="http://schemas.openxmlformats.org/officeDocument/2006/custom-properties" xmlns:vt="http://schemas.openxmlformats.org/officeDocument/2006/docPropsVTypes"/>
</file>