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رداد الليثي
</w:t>
      </w:r>
    </w:p>
    <w:p>
      <w:pPr>
        <w:jc w:val="start"/>
        <w:bidi/>
      </w:pPr>
      <w:r>
        <w:rPr>
          <w:rFonts w:ascii="arial" w:hAnsi="arial" w:eastAsia="arial" w:cs="arial"/>
          <w:sz w:val="28"/>
          <w:szCs w:val="28"/>
          <w:b w:val="1"/>
          <w:bCs w:val="1"/>
          <w:rtl/>
        </w:rPr>
        <w:t xml:space="preserve">أبو رداد الليثي
</w:t>
      </w:r>
    </w:p>
    <w:p>
      <w:pPr/>
      <w:r>
        <w:rPr/>
        <w:t xml:space="preserve">أبو رداد الليثي قال أبو أحمد الحاكم وابن حبان: له صحبة. روى حديثه الزهري عن أبي سلمة بن عبد الرحمن، عنه، عن النبي صلى الله عليه وسلم.</w:t>
      </w:r>
    </w:p>
    <w:p/>
    <w:p>
      <w:pPr/>
      <w:r>
        <w:rPr/>
        <w:t xml:space="preserve">وفي رواية عن الزهري عن أبي سلمة عن رداد الليثي أخرجها أبو رداد، ولفظه إن ردادا أخبره عن عبد الرحمن بن عوف أنه سمع رسول الله صلى الله عليه وسلم يقول: «قال الله أنا الرحمن خلقت الرحم».</w:t>
      </w:r>
    </w:p>
    <w:p/>
    <w:p>
      <w:pPr/>
      <w:r>
        <w:rPr/>
        <w:t xml:space="preserve">وكذا قال ابن حبان في «ثقات التابعين» ورداد الليثي، ثم ساق من طريق معمر عن الزهري، عن أبي سلمة، عن رداد، عن عبد الرحمن بن عوف قال: وما أحسب معمرا حفظه. انتهى.</w:t>
      </w:r>
    </w:p>
    <w:p/>
    <w:p>
      <w:pPr/>
      <w:r>
        <w:rPr/>
        <w:t xml:space="preserve">قلت: تابعه ابن عيينة عن الزهري عن الترمذي، وقال: قال البخاري: في حديث معمر خطأ.</w:t>
      </w:r>
    </w:p>
    <w:p/>
    <w:p>
      <w:pPr/>
      <w:r>
        <w:rPr/>
        <w:t xml:space="preserve">وأخرجه البخاري في «الأدب المفرد»، من طريق ابن أبي عتيق، عن الزهري، عن أبي سلمة، عن محمد بن عبد الرحمن، عن أبي الرداد الليثي، عن النبي صلى الله عليه وسلم، وتابعه شعيب عن الزهري.</w:t>
      </w:r>
    </w:p>
    <w:p/>
    <w:p>
      <w:pPr/>
      <w:r>
        <w:rPr/>
        <w:t xml:space="preserve">وقال أبو حاتم الرازي: المعروف في هذا رواية أبي سلمة بن عبد الرحمن، عن عبد الرحمن، ولأبي الرداد فيه قصة، وهي: اشتكى أبو الرداد الليثي فعاده عبد الرحمن بن عوف، فقال: خيرهم وأوصلهم أبو محمد، فقال عبد الرحمن... فذكر الحديث.</w:t>
      </w:r>
    </w:p>
    <w:p>
      <w:pPr>
        <w:jc w:val="start"/>
        <w:bidi/>
      </w:pPr>
      <w:r>
        <w:rPr>
          <w:sz w:val="24"/>
          <w:szCs w:val="24"/>
          <w:b w:val="1"/>
          <w:bCs w:val="1"/>
          <w:rtl/>
        </w:rPr>
        <w:t xml:space="preserve">
الإصابة في تمييز الصحابة،(دار الكتب العلمية - بيروت،1995،ط 1،ج 7،ص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2026-05-06T19:24:53+03:00</dcterms:created>
  <dcterms:modified xsi:type="dcterms:W3CDTF">2026-05-06T19:24:53+03:00</dcterms:modified>
</cp:coreProperties>
</file>

<file path=docProps/custom.xml><?xml version="1.0" encoding="utf-8"?>
<Properties xmlns="http://schemas.openxmlformats.org/officeDocument/2006/custom-properties" xmlns:vt="http://schemas.openxmlformats.org/officeDocument/2006/docPropsVTypes"/>
</file>