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لؤي
</w:t>
      </w:r>
    </w:p>
    <w:p>
      <w:pPr/>
      <w:r>
        <w:rPr/>
        <w:t xml:space="preserve">عامر بن لؤي  عامر بن لؤي بن غالب، من قريش، من العدنانية: جد جاهلي. من نسله عمرو بن ود العامري،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2026-05-03T22:48:46+03:00</dcterms:created>
  <dcterms:modified xsi:type="dcterms:W3CDTF">2026-05-03T22:48:46+03:00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