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بن علي
</w:t>
      </w:r>
    </w:p>
    <w:p>
      <w:pPr>
        <w:jc w:val="start"/>
        <w:bidi/>
      </w:pPr>
      <w:r>
        <w:rPr>
          <w:rFonts w:ascii="arial" w:hAnsi="arial" w:eastAsia="arial" w:cs="arial"/>
          <w:sz w:val="28"/>
          <w:szCs w:val="28"/>
          <w:b w:val="1"/>
          <w:bCs w:val="1"/>
          <w:rtl/>
        </w:rPr>
        <w:t xml:space="preserve">عامر بن علي
</w:t>
      </w:r>
    </w:p>
    <w:p>
      <w:pPr/>
      <w:r>
        <w:rPr/>
        <w:t xml:space="preserve">عامر بن علي  عامر بن علي بن محمد الحسني الزيدي: امير يماني، من الفضلاء الشجعان. سكن شبام (باليمن) فتفقه وتأدب، وثار مع ابن اخيه ’’القاسم بن محمد’’ فقاتل الترك، واشتهرت وقائعه معهم بكوكبان وغيرها، إلى ان اسر، فأمر الكتخدا سنان ان يطاف به في كوكبان وشبام. وسلخ جلده وهو صابر لايئن ولايشكو، وملئ جلده تبنا وارسل على جمل إلى صنعاء حيث طيف به. ودفن جسده في حمومة ثم نقل إلى خمر. </w:t>
      </w:r>
    </w:p>
    <w:p>
      <w:pPr>
        <w:jc w:val="start"/>
        <w:bidi/>
      </w:pPr>
      <w:r>
        <w:rPr>
          <w:sz w:val="24"/>
          <w:szCs w:val="24"/>
          <w:b w:val="1"/>
          <w:bCs w:val="1"/>
          <w:rtl/>
        </w:rPr>
        <w:t xml:space="preserve">
الأعلام،(دار العلم للملايين - بيروت،2002،ط 15،ج 3،ص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2026-05-03T21:47:58+03:00</dcterms:created>
  <dcterms:modified xsi:type="dcterms:W3CDTF">2026-05-03T21:47:58+03:00</dcterms:modified>
</cp:coreProperties>
</file>

<file path=docProps/custom.xml><?xml version="1.0" encoding="utf-8"?>
<Properties xmlns="http://schemas.openxmlformats.org/officeDocument/2006/custom-properties" xmlns:vt="http://schemas.openxmlformats.org/officeDocument/2006/docPropsVTypes"/>
</file>