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ذهل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ذهل
</w:t>
      </w:r>
    </w:p>
    <w:p>
      <w:pPr/>
      <w:r>
        <w:rPr/>
        <w:t xml:space="preserve">عامر بن ذهل  عامر بن ذهل بن ثعلبة، من بني بكر بن وائل، من عدنان: جد جاهلي. بنوه عدة بطون. كان بعضهم حملة لواء ’’علي’’ يوم الجمل، وسكن اناس منهم البصرة، وآخرون اليمامة.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2026-05-03T21:39:18+03:00</dcterms:created>
  <dcterms:modified xsi:type="dcterms:W3CDTF">2026-05-03T21:39:18+03:00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