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وائل
</w:t>
      </w:r>
    </w:p>
    <w:p>
      <w:pPr>
        <w:jc w:val="start"/>
        <w:bidi/>
      </w:pPr>
      <w:r>
        <w:rPr>
          <w:rFonts w:ascii="arial" w:hAnsi="arial" w:eastAsia="arial" w:cs="arial"/>
          <w:sz w:val="28"/>
          <w:szCs w:val="28"/>
          <w:b w:val="1"/>
          <w:bCs w:val="1"/>
          <w:rtl/>
        </w:rPr>
        <w:t xml:space="preserve">العاص بن وائل
</w:t>
      </w:r>
    </w:p>
    <w:p>
      <w:pPr/>
      <w:r>
        <w:rPr/>
        <w:t xml:space="preserve">العاص بن وائل  العاص (او العاصي) بن وائل بن هاشم السهمي، من قريش: احد الحكام في الجاهلية. كان نديما لهشام بن المغيرة. وادرك الاسلام، وظل على الشرك. ويعد من ’’المستهزئين’’ ومن ’’الزنادقة’’ الذين ماتوا كفارا وثنيين. وكان على رأس بني سهم، في حرب ’’الفجار’’ وقيل في خبر موته: خرج يوما على راحلته، ومعه ابناء له، يتنزه، ونزل في احد الشعاب، فلما وضع قدمه على الارض، صاح؛ فطافوا فلم يروا شيئا. وانتفخت رجله حتى صارت مثل عنق البعير، ومات، فقالوا: لدغته الارض!.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 بن وائل السهمي
</w:t>
      </w:r>
    </w:p>
    <w:p>
      <w:pPr/>
      <w:r>
        <w:rPr/>
        <w:t xml:space="preserve">العاص بن وائل السهمي (من المستهزئين برسول الله صلى الله عليه وسلم، الذين ماتوا كفارا)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2026-05-03T20:47:49+03:00</dcterms:created>
  <dcterms:modified xsi:type="dcterms:W3CDTF">2026-05-03T20:47:49+03:00</dcterms:modified>
</cp:coreProperties>
</file>

<file path=docProps/custom.xml><?xml version="1.0" encoding="utf-8"?>
<Properties xmlns="http://schemas.openxmlformats.org/officeDocument/2006/custom-properties" xmlns:vt="http://schemas.openxmlformats.org/officeDocument/2006/docPropsVTypes"/>
</file>