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النكدي
</w:t>
      </w:r>
    </w:p>
    <w:p>
      <w:pPr>
        <w:jc w:val="start"/>
        <w:bidi/>
      </w:pPr>
      <w:r>
        <w:rPr>
          <w:rFonts w:ascii="arial" w:hAnsi="arial" w:eastAsia="arial" w:cs="arial"/>
          <w:sz w:val="28"/>
          <w:szCs w:val="28"/>
          <w:b w:val="1"/>
          <w:bCs w:val="1"/>
          <w:rtl/>
        </w:rPr>
        <w:t xml:space="preserve">عادل النكدي
</w:t>
      </w:r>
    </w:p>
    <w:p>
      <w:pPr/>
      <w:r>
        <w:rPr/>
        <w:t xml:space="preserve">عادل النكدي  عادل بن جميل بن ناصيف النكدي: شهيد، نابغ. من أهل ’’عبية’’ في لبنان. ولد بها. ودرس الحقوق في اليسوعية وعمل في التدريس. وسافر إلى لوزان (1924) فأتم دراسة الحقوق في جامعتها، ونال شهادة الدكتوراه (1926) وترجم عن الفرنسية (النظم السياسية للدول الأوربية الحاضرة - ط) جزآن، وكتب (لمحة عن الأصول الإدارية في الإسلام - ط) واشتدت الثورة على الاستعمار الفرنسي في سورية وجبل الدروز، وهو في باري فكتب كثيرا في جريدة (الأومانيتيه) عن الثورة. ونهض إلى بلاده ليدرك المعارك في أواخر أيامها. فجرح في وقعة ’’بالا’’ وأصيب في ’’بيت سحم’’ برمية في صدره، فكان من أبرز شهداء الثورة. نسبته إلى آل نكد، وهم أسرة عربية مغربية الأصل.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2026-05-03T19:35:02+03:00</dcterms:created>
  <dcterms:modified xsi:type="dcterms:W3CDTF">2026-05-03T19:35:02+03:00</dcterms:modified>
</cp:coreProperties>
</file>

<file path=docProps/custom.xml><?xml version="1.0" encoding="utf-8"?>
<Properties xmlns="http://schemas.openxmlformats.org/officeDocument/2006/custom-properties" xmlns:vt="http://schemas.openxmlformats.org/officeDocument/2006/docPropsVTypes"/>
</file>