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ظفر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ظفر بن الحارث
</w:t>
      </w:r>
    </w:p>
    <w:p>
      <w:pPr/>
      <w:r>
        <w:rPr/>
        <w:t xml:space="preserve">ظفر بن الحارث  ظفر بن الحارث بن بهثة بن سليم: جد جاهلي. بنوه بطن من سليم بن منصور، من قيس عيلان، من العدنانية. </w:t>
      </w:r>
    </w:p>
    <w:p/>
    <w:p>
      <w:pPr/>
      <w:r>
        <w:rPr/>
        <w:t xml:space="preserve">قال عرام: من منازلهم جبل الشراة على يسار عسفان.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2026-05-03T18:42:17+03:00</dcterms:created>
  <dcterms:modified xsi:type="dcterms:W3CDTF">2026-05-03T18:42:17+03:00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