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مران
</w:t>
      </w:r>
    </w:p>
    <w:p>
      <w:pPr>
        <w:jc w:val="start"/>
        <w:bidi/>
      </w:pPr>
      <w:r>
        <w:rPr>
          <w:rFonts w:ascii="arial" w:hAnsi="arial" w:eastAsia="arial" w:cs="arial"/>
          <w:sz w:val="28"/>
          <w:szCs w:val="28"/>
          <w:b w:val="1"/>
          <w:bCs w:val="1"/>
          <w:rtl/>
        </w:rPr>
        <w:t xml:space="preserve">مران
</w:t>
      </w:r>
    </w:p>
    <w:p>
      <w:pPr/>
      <w:r>
        <w:rPr/>
        <w:t xml:space="preserve">مران بضم أوله والتشديد، وآخره نون، ابن ذي عمير بن أبي مران الهمداني.</w:t>
      </w:r>
    </w:p>
    <w:p/>
    <w:p>
      <w:pPr/>
      <w:r>
        <w:rPr/>
        <w:t xml:space="preserve">نسبه صاحب «الإكليل»، ذكره وثيمة في «الردة»، وأنه كان من ملوك همدان، وأسلم فيمن أسلم منهم.</w:t>
      </w:r>
    </w:p>
    <w:p/>
    <w:p>
      <w:pPr/>
      <w:r>
        <w:rPr/>
        <w:t xml:space="preserve">ونقل عن ابن إسحاق أن أهل اليمن لما سمعوا بوفاة رسول الله صلى الله عليه وآله وسلم تكلم سفهاء همدان بما كرهه حلماؤهم، فقام عبد الله بن مالك الأرحبي، فذكر كلامه، قال: ثم قام مران، فقال: يا معشر همدان، إنكم لم تقاتلوا رسول الله صلى الله عليه وآله وسلم، ولم يقاتلكم، فأصبتم بذلك الحظ، ولبستم به العافية، ولم يعمكم بلعنة تفضح أوائلكم، وتقطع دابركم، وقد سبقكم قوم إلى الإسلام، وسبقتم قوما، فإن تمسكتم لحقتم من سبقكم، وإن أضعتموه لحقكم من سبقتموه، فأجابوه إلى ما أحب، وأنشد له أبياتا رثى فيها النبي صلى الله عليه وآله وسلم يقول فيها:</w:t>
      </w:r>
    </w:p>
    <w:p/>
    <w:p>
      <w:pPr>
        <w:jc w:val="center"/>
      </w:pPr>
      <w:r>
        <w:rPr>
          <w:color w:val="ff0000"/>
        </w:rPr>
        <w:t xml:space="preserve">إن حزني على الرسول طويل</w:t>
      </w:r>
      <w:r>
        <w:rPr>
          <w:color w:val="ff0000"/>
        </w:rPr>
        <w:t xml:space="preserve">      </w:t>
      </w:r>
      <w:r>
        <w:rPr>
          <w:color w:val="ff0000"/>
        </w:rPr>
        <w:t xml:space="preserve"> ذاك مني على الرسول قليل</w:t>
      </w:r>
    </w:p>
    <w:p/>
    <w:p>
      <w:pPr>
        <w:jc w:val="center"/>
      </w:pPr>
      <w:r>
        <w:rPr>
          <w:color w:val="ff0000"/>
        </w:rPr>
        <w:t xml:space="preserve">بكت الأرض والسماء عليه</w:t>
      </w:r>
      <w:r>
        <w:rPr>
          <w:color w:val="ff0000"/>
        </w:rPr>
        <w:t xml:space="preserve">      </w:t>
      </w:r>
      <w:r>
        <w:rPr>
          <w:color w:val="ff0000"/>
        </w:rPr>
        <w:t xml:space="preserve"> وبكاه خديمه جبريل</w:t>
      </w:r>
    </w:p>
    <w:p/>
    <w:p>
      <w:pPr>
        <w:jc w:val="start"/>
        <w:bidi/>
      </w:pPr>
      <w:r>
        <w:rPr>
          <w:sz w:val="24"/>
          <w:szCs w:val="24"/>
          <w:b w:val="1"/>
          <w:bCs w:val="1"/>
          <w:rtl/>
        </w:rPr>
        <w:t xml:space="preserve">
الإصابة في تمييز الصحابة،(دار الكتب العلمية - بيروت،1995،ط 1،ج 6،ص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2026-07-25T23:41:28+03:00</dcterms:created>
  <dcterms:modified xsi:type="dcterms:W3CDTF">2026-07-25T23:41:28+03:00</dcterms:modified>
</cp:coreProperties>
</file>

<file path=docProps/custom.xml><?xml version="1.0" encoding="utf-8"?>
<Properties xmlns="http://schemas.openxmlformats.org/officeDocument/2006/custom-properties" xmlns:vt="http://schemas.openxmlformats.org/officeDocument/2006/docPropsVTypes"/>
</file>