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طفيل بن عامر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طفيل بن عامر
</w:t>
      </w:r>
    </w:p>
    <w:p>
      <w:pPr/>
      <w:r>
        <w:rPr/>
        <w:t xml:space="preserve">طفيل بن عامر  طفيل بن عامر بن واثلة الكناني: أحد الشجعان، من وجوه قومه. كان هو وأبوه مع ابن الأشعث في ثورته على الحجاج، بالعراق. وقتل في وقعة ’’يوم الزاوية’’ فرثاه أبوه بقصيدة، مطلعها:</w:t>
      </w:r>
    </w:p>
    <w:p/>
    <w:p>
      <w:pPr/>
      <w:r>
        <w:rPr/>
        <w:t xml:space="preserve">#خلي طفيل علي الهم فانشعبا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2026-05-03T17:45:18+03:00</dcterms:created>
  <dcterms:modified xsi:type="dcterms:W3CDTF">2026-05-03T17:45:18+03:00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