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طفاوة بنت جرم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طفاوة بنت جرم
</w:t>
      </w:r>
    </w:p>
    <w:p>
      <w:pPr/>
      <w:r>
        <w:rPr/>
        <w:t xml:space="preserve">طفاوة بنت جرم  طفاوة بنت جرم بن ريان: أم جاهلية. ينسب إليها ’’الطفاويون’’ وهم أبناؤها من زوجها أعصر بن سعد بن قيس عيلان.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2026-07-27T08:58:29+03:00</dcterms:created>
  <dcterms:modified xsi:type="dcterms:W3CDTF">2026-07-27T08:58:29+03:00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