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طريفة الكاهنة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طريفة الكاهنة
</w:t>
      </w:r>
    </w:p>
    <w:p>
      <w:pPr/>
      <w:r>
        <w:rPr/>
        <w:t xml:space="preserve">طريفة الكاهنة  طريفة بنت الخير الحميرية: كاهنة يمانية، من الفصيحات البليغات. كانت زوجة للملك عمرو مزيقياء ابن ماء السماء الأزدي الكهلاني. قيل إنها تنبأت له بانهيار ’’السد’’ فاستعد، هو وقومه،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2026-05-03T16:24:30+03:00</dcterms:created>
  <dcterms:modified xsi:type="dcterms:W3CDTF">2026-05-03T16:24:30+03:00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