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المرعشي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المرعشي
</w:t>
      </w:r>
    </w:p>
    <w:p>
      <w:pPr/>
      <w:r>
        <w:rPr/>
        <w:t xml:space="preserve">المرعشي  أحمد بن ابى بكر بن صالح بن عمر المرعسى، أبو العباس، شهاب الدين: فقيه حنفى. ولد بمرعش، وانتقل إلى عنتتاب سنة 804 ثم إلى حلب سنة 816 فاشتهر فيها واستقر. من كتبه (كنوز الفقه - خ) و (نظم العمدة) للنسفى فى اصول الدين وزاد عليه اشياء.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2026-07-23T18:11:08+03:00</dcterms:created>
  <dcterms:modified xsi:type="dcterms:W3CDTF">2026-07-23T18:11:08+03:00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