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
</w:t>
      </w:r>
    </w:p>
    <w:p>
      <w:pPr/>
      <w:r>
        <w:rPr/>
        <w:t xml:space="preserve">محمد بن عبد الله بن أبي الأنصاري الخزرجي، ولد رئيس الخزرج المشهور بالنفاق.</w:t>
      </w:r>
    </w:p>
    <w:p/>
    <w:p>
      <w:pPr/>
      <w:r>
        <w:rPr/>
        <w:t xml:space="preserve">تقدم نسبه في ترجمة أخيه عبد الله بن عبد الله، ذكره ابن مندة في الصحابة</w:t>
      </w:r>
    </w:p>
    <w:p/>
    <w:p>
      <w:pPr/>
      <w:r>
        <w:rPr/>
        <w:t xml:space="preserve">وأخرج من طريق رشاد الحماني، عن ثابت البناني، عن محمد بن عبد الله بن أبي ابن سلول، قال: أتانا رسول الله صلى الله عليه وآله وسلم، فقال: يا معشر الأنصار، إن الله عز وجل قد أحسن عليكم الثناء في الطهور، فكيف تصنعون؟ قلنا: يا رسول الله، كان فينا أهل الكتاب، فكان أحدهم إذا جاء من الغائط غسل بالماء طرفيه، فغسلنا، فقال: وإن الله أحسن عليكم الثناء... الحديث.</w:t>
      </w:r>
    </w:p>
    <w:p/>
    <w:p>
      <w:pPr/>
      <w:r>
        <w:rPr/>
        <w:t xml:space="preserve">قال ابن مندة: غريب لا يعرف إلا من حديث جعفر بن عبد الله السالمي، عن الربيع بن بدر، عن جعفر، وأن الثلاثة ضعفاء، قال: وروى من حديث عبد الله بن سلام، ومن حديث محمد بن عبد الله بن سلام، ورجح أبو نعيم هذه الرواية، فقال: وهم فيه جعفر. والصواب محمد بن عبد الله بن سلام.</w:t>
      </w:r>
    </w:p>
    <w:p/>
    <w:p>
      <w:pPr/>
      <w:r>
        <w:rPr/>
        <w:t xml:space="preserve">قلت: وهو على الاحتمال في تعدد القصة.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2026-07-27T10:29:45+03:00</dcterms:created>
  <dcterms:modified xsi:type="dcterms:W3CDTF">2026-07-27T10:29:45+03:00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