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مرارة
</w:t>
      </w:r>
    </w:p>
    <w:p>
      <w:pPr/>
      <w:r>
        <w:rPr/>
        <w:t xml:space="preserve">مالك بن مرارة من بني النباش بن زرارة التميمي، والد هند بن أبي هالة.</w:t>
      </w:r>
    </w:p>
    <w:p/>
    <w:p>
      <w:pPr/>
      <w:r>
        <w:rPr/>
        <w:t xml:space="preserve">كذا رأيته في نسخة قديمة من معجم البغوي، ونسبه إلى الزبير عن المؤمل، والذي ذكره الزبير أن اسم أبي هالة مالك بن زرارة بن النباش، وقد تقدمت الإشارة إليه.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2026-07-27T09:59:14+03:00</dcterms:created>
  <dcterms:modified xsi:type="dcterms:W3CDTF">2026-07-27T09:59:14+03:00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