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587)/(دار الكتب العلمية - بيروت،1994،ط 1،ج 3،ص 68)/(دار الفكر - بيروت،1989،ط 1،ج 2،ص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64C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2026-05-03T14:02:12+03:00</dcterms:created>
  <dcterms:modified xsi:type="dcterms:W3CDTF">2026-05-03T14:02:12+03:00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