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لحقم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لحقم الجني
</w:t>
      </w:r>
    </w:p>
    <w:p>
      <w:pPr/>
      <w:r>
        <w:rPr/>
        <w:t xml:space="preserve">لحقم الجني أحد جن نصيبين. تقدم ذكره في الأرقم.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2026-07-27T08:09:51+03:00</dcterms:created>
  <dcterms:modified xsi:type="dcterms:W3CDTF">2026-07-27T08:09:51+03:00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