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ضمرة
</w:t>
      </w:r>
    </w:p>
    <w:p>
      <w:pPr/>
      <w:r>
        <w:rPr/>
        <w:t xml:space="preserve">ضمرة بن ضمرة  ضمرة بن ضمرة بن جابر النهشلي، من بني دارم: شاعر جاهلي. من الشجعان الرؤساء. يقال: كان اسمه (شقة بن ضمرة) فسماه النعمان (ضمرة) وهو القائل:</w:t>
      </w:r>
    </w:p>
    <w:p/>
    <w:p>
      <w:pPr>
        <w:jc w:val="center"/>
      </w:pPr>
      <w:r>
        <w:rPr>
          <w:color w:val="ff0000"/>
        </w:rPr>
        <w:t xml:space="preserve">بكرت تلومك، بعد وهن في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بسل عليك ملامتي وعتابي</w:t>
      </w:r>
    </w:p>
    <w:p/>
    <w:p>
      <w:pPr/>
      <w:r>
        <w:rPr/>
        <w:t xml:space="preserve">وهو صاحب يوم (ذات الشقوق) من أيام العرب في الجاهلية. أغار فيه على بني أسد، وظفر بهم، في مكان من ديارهم، يسمى ذات الشقوق.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2026-05-05T13:33:19+03:00</dcterms:created>
  <dcterms:modified xsi:type="dcterms:W3CDTF">2026-05-05T13:33:19+03:00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