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كرز بن زهدم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كرز بن زهدم الأنصاري
</w:t>
      </w:r>
    </w:p>
    <w:p>
      <w:pPr/>
      <w:r>
        <w:rPr/>
        <w:t xml:space="preserve">كرز بن زهدم الأنصاري ذكره الحافظ رشيد الدين بن العطار في «حاشية المبهمات» للخطيب فيما قرأت بخطه، وقال: هو الذي كان يصلي بقومه، ويقرأ قل هو الله أحد... الحديث. وفيه قوله: إنها صفة الرحمن، فأنا أحب أن أقرأ بها.</w:t>
      </w:r>
    </w:p>
    <w:p/>
    <w:p>
      <w:pPr/>
      <w:r>
        <w:rPr/>
        <w:t xml:space="preserve">وذكر أنه نقل ذلك من صفة التصوف لابن طاهر، ذكره عن عبد الوهاب بن أبي عبد الله بن مندة، عن أبيه.</w:t>
      </w:r>
    </w:p>
    <w:p/>
    <w:p>
      <w:pPr/>
      <w:r>
        <w:rPr/>
        <w:t xml:space="preserve">وقرأت بخط شيخنا الشيخ سراج الدين البلقيني أن اسم هذا كلثوم بن زهدم، وقال: ووهم من قال إنه كلثوم بن الهدم الذي ولده بكسر الهاء وسكون الدال بعدها ميم، فإنه مات قديما قبل هذه القصة، فكأنه اعتمد على ما كتبه الرشيد العطار.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2026-05-18T14:55:26+03:00</dcterms:created>
  <dcterms:modified xsi:type="dcterms:W3CDTF">2026-05-18T14:55:26+03:00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