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قيل هو اسم أبي إسرائيل الذي حج في الشمس ماشيا.</w:t>
      </w:r>
    </w:p>
    <w:p/>
    <w:p>
      <w:pPr/>
      <w:r>
        <w:rPr/>
        <w:t xml:space="preserve">وقد اختلف في اسمه.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قيس، أبو إسرائيل
</w:t>
      </w:r>
    </w:p>
    <w:p>
      <w:pPr/>
      <w:r>
        <w:rPr/>
        <w:t xml:space="preserve">قيس، أبو إسرائيل ذكره أبو عمر فصحفه. والصواب قشير.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2026-07-27T07:54:05+03:00</dcterms:created>
  <dcterms:modified xsi:type="dcterms:W3CDTF">2026-07-27T07:54:05+03:00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