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عيينة
</w:t>
      </w:r>
    </w:p>
    <w:p>
      <w:pPr/>
      <w:r>
        <w:rPr/>
        <w:t xml:space="preserve">عيينة بتحتانية مثناة ونون مصغرا، ابن ربيعة، حليف بني الحارث بن الخزرج.</w:t>
      </w:r>
    </w:p>
    <w:p/>
    <w:p>
      <w:pPr/>
      <w:r>
        <w:rPr/>
        <w:t xml:space="preserve">ذكره البغوي واستدركه ابن فتحون. وهو خطأ نشأ عن تغيير. والصواب عقبة. وقد ذكره ابن عبد البر على الصواب: والله عنده حسن المآب.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2026-07-27T10:04:06+03:00</dcterms:created>
  <dcterms:modified xsi:type="dcterms:W3CDTF">2026-07-27T10:04:06+03:00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