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بليل بن أحيحة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بليل بن أحيحة الأنصاري
</w:t>
      </w:r>
    </w:p>
    <w:p>
      <w:pPr/>
      <w:r>
        <w:rPr/>
        <w:t xml:space="preserve">عمر بن بليل بن أحيحة الأنصاري قيل: له صحبة. كذا استدركه صاحب التجريد فصحفه، وإنما هو عمرو، كما مضى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2026-07-25T07:27:01+03:00</dcterms:created>
  <dcterms:modified xsi:type="dcterms:W3CDTF">2026-07-25T07:27:01+03:00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