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عائش 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عائش البلوي
</w:t>
      </w:r>
    </w:p>
    <w:p>
      <w:pPr/>
      <w:r>
        <w:rPr/>
        <w:t xml:space="preserve">عبد الرحمن بن عائش البلوي ذكره ابن قانع في الصحابة، وأورد من طريق بكر بن عمر: سمعت أبا ثور الفهمي يقول: قدم علينا عبد الرحمن بن عائش البلوي، وكان ممن بايع تحت الشجرة، فصعد المنبر، فذكر عثمان... الحديث.</w:t>
      </w:r>
    </w:p>
    <w:p/>
    <w:p>
      <w:pPr/>
      <w:r>
        <w:rPr/>
        <w:t xml:space="preserve">كذا قال، وهو خطأ نشأ عن تصحيف. والصواب عن عبد الرحمن بن عديس، بمهملات مصغرا، (وهو) معروف الصحبة كما مضى في القسم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عايش
</w:t>
      </w:r>
    </w:p>
    <w:p>
      <w:pPr/>
      <w:r>
        <w:rPr/>
        <w:t xml:space="preserve">ابن عايش </w:t>
      </w:r>
    </w:p>
    <w:p/>
    <w:p>
      <w:pPr/>
      <w:r>
        <w:rPr/>
        <w:t xml:space="preserve">عبد الرحمن ت 3232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عايش البلوي
</w:t>
      </w:r>
    </w:p>
    <w:p>
      <w:pPr/>
      <w:r>
        <w:rPr/>
        <w:t xml:space="preserve">عبد الرحمن بن عايش البلوي </w:t>
      </w:r>
    </w:p>
    <w:p/>
    <w:p>
      <w:pPr/>
      <w:r>
        <w:rPr/>
        <w:t xml:space="preserve">حدثنا محمد بن عثمان بن أبي شيبة، نا عمي أبو بكر، نا زيد بن حباب، نا ابن لهيعة،، عن بكر بن عمرو قال: سمعت أبا ثور الفهمي قال: قدم علينا عبد الرحمن بن عايش البلوي، وكان ممن بايع تحت الشجرة، فصعد المنبر فذكر عثمان رضي الله عنه، وذكر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2026-07-27T17:45:48+03:00</dcterms:created>
  <dcterms:modified xsi:type="dcterms:W3CDTF">2026-07-27T17:45:48+03:00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