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صبغة الله البروجي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صبغة الله البروجي
</w:t>
      </w:r>
    </w:p>
    <w:p>
      <w:pPr/>
      <w:r>
        <w:rPr/>
        <w:t xml:space="preserve">صبغة الله البروجي  صبغة الله بن روح الله بن جمال الله البروجي الحسينى النقشبندي: فقيه متصوف. اصله من اصفهان. ولد في بروج ’’بالهند’’ وسكن المدينة إلى ان توفي فيها. له، كتب، منها (اراءة الدقائق) حاشية على التفسير البيضاوي، وكتاب (باب الوحدة)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2026-05-02T16:12:20+03:00</dcterms:created>
  <dcterms:modified xsi:type="dcterms:W3CDTF">2026-05-02T16:12:20+03:00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