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صباح بن نهد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صباح بن نهد
</w:t>
      </w:r>
    </w:p>
    <w:p>
      <w:pPr/>
      <w:r>
        <w:rPr/>
        <w:t xml:space="preserve">صباح بن نهد  صباح بن نهد بن زيد بن ليث، من قضاعة: جد جاهلي. من بنيه عبد الله ابن عجلان هحد شعراء الجاهلية.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2026-05-01T18:32:44+03:00</dcterms:created>
  <dcterms:modified xsi:type="dcterms:W3CDTF">2026-05-01T18:32:44+03:00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