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طريف
</w:t>
      </w:r>
    </w:p>
    <w:p>
      <w:pPr/>
      <w:r>
        <w:rPr/>
        <w:t xml:space="preserve">صباح بن طريف  صباح بن طريف، من طانحة، من عدنان: جد جاهلي. من نسله بنو شقرة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2026-05-01T18:35:58+03:00</dcterms:created>
  <dcterms:modified xsi:type="dcterms:W3CDTF">2026-05-01T18:35:58+03:00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