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العنسي
</w:t>
      </w:r>
    </w:p>
    <w:p>
      <w:pPr/>
      <w:r>
        <w:rPr/>
        <w:t xml:space="preserve">العنسي  صالح بن محمد بن عبد الله العنسي ثم الصنعاني: فاضل، له تآليف. كان ينوب عن الامام الشوكاني في ديوان الخلفاء بصنعاء. ثم ولى الحكم في مدينة اب (باليمن)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2026-05-01T18:22:44+03:00</dcterms:created>
  <dcterms:modified xsi:type="dcterms:W3CDTF">2026-05-01T18:22:44+03:00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