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ورقاء بن جنادة السلولي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ورقاء بن جنادة السلولي
</w:t>
      </w:r>
    </w:p>
    <w:p>
      <w:pPr/>
      <w:r>
        <w:rPr/>
        <w:t xml:space="preserve">عبد الله بن ورقاء بن جنادة السلولي ابن أخي حبشي بن جنادة الصحابي الماضي. وأبوه ورقاء هلك قبل أن يسلم.</w:t>
      </w:r>
    </w:p>
    <w:p/>
    <w:p>
      <w:pPr/>
      <w:r>
        <w:rPr/>
        <w:t xml:space="preserve">وذكر الطبري ولده عبد الله بن ورقاء هذا فيمن شهد عين الوردة مع سليمان بن صرد سنة خمس وستين، فهو من أهل هذا القسم.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2026-07-27T12:22:58+03:00</dcterms:created>
  <dcterms:modified xsi:type="dcterms:W3CDTF">2026-07-27T12:22:58+03:00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