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السلمي
</w:t>
      </w:r>
    </w:p>
    <w:p>
      <w:pPr/>
      <w:r>
        <w:rPr/>
        <w:t xml:space="preserve">عوف السلمي شهد فتح مكة، وافتخر به العباس بن مرداس فيمن شهد الفتح من قومه من أبيات يقول فيها:</w:t>
      </w:r>
    </w:p>
    <w:p/>
    <w:p>
      <w:pPr>
        <w:jc w:val="center"/>
      </w:pPr>
      <w:r>
        <w:rPr>
          <w:color w:val="ff0000"/>
        </w:rPr>
        <w:t xml:space="preserve">خفاف وذكوان وعوف تخالهم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مصاعب راقت في طروقتها كلفا</w:t>
      </w:r>
    </w:p>
    <w:p/>
    <w:p>
      <w:pPr>
        <w:jc w:val="center"/>
      </w:pPr>
      <w:r>
        <w:rPr>
          <w:color w:val="ff0000"/>
        </w:rPr>
        <w:t xml:space="preserve">بمكة إذ جئنا كأن لواءنا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عقاب أرادت بعد تحليقها خطفا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2026-06-11T05:45:59+03:00</dcterms:created>
  <dcterms:modified xsi:type="dcterms:W3CDTF">2026-06-11T05:45:59+03:00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