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الهمذاني
</w:t>
      </w:r>
    </w:p>
    <w:p>
      <w:pPr>
        <w:jc w:val="start"/>
        <w:bidi/>
      </w:pPr>
      <w:r>
        <w:rPr>
          <w:rFonts w:ascii="arial" w:hAnsi="arial" w:eastAsia="arial" w:cs="arial"/>
          <w:sz w:val="28"/>
          <w:szCs w:val="28"/>
          <w:b w:val="1"/>
          <w:bCs w:val="1"/>
          <w:rtl/>
        </w:rPr>
        <w:t xml:space="preserve">أبو الفضل الهمذاني
</w:t>
      </w:r>
    </w:p>
    <w:p>
      <w:pPr/>
      <w:r>
        <w:rPr/>
        <w:t xml:space="preserve">أبو الفضل الهمذاني  صالح بن أحمد بن محمد بن أحمد التميمي، أبو الفضل الهمذاني: من حفاظ الحديث من أهل همذان عمر طويلا له تصانيف منها (طبقات الهمذانيين) و (سنن الحديث). </w:t>
      </w:r>
    </w:p>
    <w:p>
      <w:pPr>
        <w:jc w:val="start"/>
        <w:bidi/>
      </w:pPr>
      <w:r>
        <w:rPr>
          <w:sz w:val="24"/>
          <w:szCs w:val="24"/>
          <w:b w:val="1"/>
          <w:bCs w:val="1"/>
          <w:rtl/>
        </w:rPr>
        <w:t xml:space="preserve">
الأعلام،(دار العلم للملايين - بيروت،2002،ط 15،ج 3،ص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الكوملاد
</w:t>
      </w:r>
    </w:p>
    <w:p>
      <w:pPr/>
      <w:r>
        <w:rPr/>
        <w:t xml:space="preserve">ابن الكوملاد صالح بن أحمد بن محمد بن أحمد بن صالح، ينتهي إلى الأحنف بن قيس، أبو الفضل التميمي الهمذاني الحافظ السمسار، يعرف بابن الكوملاد؛ قال شيرويه الديلمي: كان ركنا من أركان الحديث، ثقة صادقا حافظا دينا ورعا لا يخاف في الله لومة لائم، وله مصنفات غزيرة، توفي سنة أربع وثمانين وثلاثمائة، كانت له رحى فباعها بسبعمائة دينار ونثرها على محابر أصحاب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الكوملاذ الحافظ البغدادي
</w:t>
      </w:r>
    </w:p>
    <w:p>
      <w:pPr/>
      <w:r>
        <w:rPr/>
        <w:t xml:space="preserve">ابن الكوملاذ الحافظ البغدادي اسمه صالح بن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w:t>
      </w:r>
    </w:p>
    <w:p>
      <w:pPr/>
      <w:r>
        <w:rPr/>
        <w:t xml:space="preserve">صالح بن أحمد ابن محمد بن أحمد بن صالح بن عبد الله بن قيس بن هذيل بن يزيد بن العباس بن الأحنف بن قيس، الإمام العالم الحافظ الثبت، أبو الفضل بن الكوملاذي التميمي الأحنفي الهمذاني السمسار.</w:t>
      </w:r>
    </w:p>
    <w:p/>
    <w:p>
      <w:pPr/>
      <w:r>
        <w:rPr/>
        <w:t xml:space="preserve">حدث عن أبيه، وأحمد بن محمد بن أوس، ومحمد بن المرار بن حمويه، وعلي بن الحسن بن سعد البزاز، وأحمد بن الحسن بن عزون، وقاسم بن إبراهيم، ومحمد بن عبد الله بن نبيل، والقاسم بن أبي صالح، وعبد السلام بن عبديل، وعبد الرحمن بن أبي حاتم الرازي، وعلي بن محمد بن مهرويه القزويني، وخلق.</w:t>
      </w:r>
    </w:p>
    <w:p/>
    <w:p>
      <w:pPr/>
      <w:r>
        <w:rPr/>
        <w:t xml:space="preserve">وجمع وصنف.</w:t>
      </w:r>
    </w:p>
    <w:p/>
    <w:p>
      <w:pPr/>
      <w:r>
        <w:rPr/>
        <w:t xml:space="preserve">حدث عنه: طاهر بن عبد الله بن ماهلة، وحمد الزجاج، وأحمد بن زنجويه العمري، وطاهر بن أحمد الإمام، وأبو الفتح بن أبي الفوارس، وأحمد بن الحسين بن زنبيل النهاوندي، وآخرون.</w:t>
      </w:r>
    </w:p>
    <w:p/>
    <w:p>
      <w:pPr/>
      <w:r>
        <w:rPr/>
        <w:t xml:space="preserve">قال الحافظ شيرويه الديلمي: كان ركنا من أركان الحديث، ثقة حافظا دينا ورعا صدوقا، لا يخاف في الله لومة لائم، وله مصنفات غزيرة، مولده سنة ثلاث وثلاث مائة، ومات لثمان بقين من شعبان سنة أربع وثمانين وثلاث مائة، ويستجاب الدعاء عند قبره، صلى عليه أبو بكر بن لال، فبلغنا أنه قال: كنا نترك الذنوب من خشية الله، وثلثي ذلك حياء من هذا الشيخ -رحمه الله.</w:t>
      </w:r>
    </w:p>
    <w:p>
      <w:pPr>
        <w:jc w:val="start"/>
        <w:bidi/>
      </w:pPr>
      <w:r>
        <w:rPr>
          <w:sz w:val="24"/>
          <w:szCs w:val="24"/>
          <w:b w:val="1"/>
          <w:bCs w:val="1"/>
          <w:rtl/>
        </w:rPr>
        <w:t xml:space="preserve">
سير أعلام النبلاء،(دار الحديث- القاهرة،2006،ط 0،ج 12،ص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بن محمد بن أحمد بن صالح بن عبد الله بن قيس بن هذيل 
</w:t>
      </w:r>
    </w:p>
    <w:p>
      <w:pPr/>
      <w:r>
        <w:rPr/>
        <w:t xml:space="preserve">صالح بن أحمد بن محمد بن أحمد بن صالح بن عبد الله بن قيس ابن هذيل بن يزيد بن العباس بن الأحنف الحافظ الكبير الصدور المعمر أبو الفضل التميمي الهمذاني السمسار </w:t>
      </w:r>
    </w:p>
    <w:p/>
    <w:p>
      <w:pPr/>
      <w:r>
        <w:rPr/>
        <w:t xml:space="preserve">حدث عن أبيه وابن أبي حاتم وعنه ابن أبي الفوارس</w:t>
      </w:r>
    </w:p>
    <w:p/>
    <w:p>
      <w:pPr/>
      <w:r>
        <w:rPr/>
        <w:t xml:space="preserve">وكان ركنا من أركان الحديث ثقة ثبتاً حافظًا فهما دينا لا يخاف في الله لومة لائم وله مصنفات</w:t>
      </w:r>
    </w:p>
    <w:p/>
    <w:p>
      <w:pPr/>
      <w:r>
        <w:rPr/>
        <w:t xml:space="preserve">توفي في شعبان سنة أربع وثمانين وثلاثمائة والدعاء عند قبره مستجاب</w:t>
      </w:r>
    </w:p>
    <w:p>
      <w:pPr>
        <w:jc w:val="start"/>
        <w:bidi/>
      </w:pPr>
      <w:r>
        <w:rPr>
          <w:sz w:val="24"/>
          <w:szCs w:val="24"/>
          <w:b w:val="1"/>
          <w:bCs w:val="1"/>
          <w:rtl/>
        </w:rPr>
        <w:t xml:space="preserve">
طبقات الحفاظ،(دار الكتب العلمية - بيروت،1403،ط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 وقيل: صبيح - بن أحمد بن محمد بن أحمد بن صالح بن عبد الله بن قيس بن هذيل بن يزيد بن العباس بن الأحنف بن قيس، أبو الفضل التميمسي
</w:t>
      </w:r>
    </w:p>
    <w:p>
      <w:pPr/>
      <w:r>
        <w:rPr/>
        <w:t xml:space="preserve">صالح - وقيل: صبيح - بن أحمد بن محمد بن أحمد بن صالح بن عبد الله بن قيس بن هذيل بن يزيد بن العباس بن الأحنف بن قيس، أبو الفضل التميمسي، الأحنفي، السمسار، الهمذاني الكوملاباذي. </w:t>
      </w:r>
    </w:p>
    <w:p/>
    <w:p>
      <w:pPr/>
      <w:r>
        <w:rPr/>
        <w:t xml:space="preserve">حدث عن: أبيه، وأحمد بن محمد بن أوس، ومحمد بن المرار بن حمويه، وعلي بن الحسن البزاز، وعبد الرحمن بن أبي حاتم، وعلي بن محمد بن مهرويه القزويني، وخلق.</w:t>
      </w:r>
    </w:p>
    <w:p/>
    <w:p>
      <w:pPr/>
      <w:r>
        <w:rPr/>
        <w:t xml:space="preserve">وعنه: أبو عبد الله الحاكم - وذكر أنه حدثه بهمذان - وطاهر بن عبد الله بن ماهلة، وحمد الزجاج، وأحمد بن زنجويه العمري، وطاهر بن أحمد الإمام، وأبو الفتح بن أبي الفوارس، وأحمد بن الحسين النهاوندي، وخلق.</w:t>
      </w:r>
    </w:p>
    <w:p/>
    <w:p>
      <w:pPr/>
      <w:r>
        <w:rPr/>
        <w:t xml:space="preserve">قال شيرويه الديلمي في ’’تاريخه’’: كان ركناً من أركان الحديث، ثقة حافظاً ديناً ورعاً صدوقاً، لا يخاف في الله لومة لائم، وله مصنفات غزيرة، صلى عليه أبو بكر بن لال، فبلغنا أنه قال: كنا نترك الذنوب من خشية الله، وثلثي ذلك حياءً من هذا الشيخ - رحمه الله -، وقال حمد بن عمر الزجاج: لما أملى صالح بهمذان كانت له رحى - يعني طاحون - فباعها بسبعمائة دينار، ونثرها على محابر أصحاب الحديث. وقال الخطيب: كان حافظاً فهماً، ثقة ثبتاً، صنف كتاباً في ’’طبقات الهمذانيين’’ وكتاباً في ’’سنن التحديث’’ حدثنا عنه علي بن طلحة المقرئ، وقال: قدم علينا في سنة سبعين وثلاثمائة. وقال السمعاني: كان من أهل العلم والفضل، عارفا بالحديث وطرقه. وقال ياقوت الحموي: هو وأبوه من الأئمة والعلماء والحفاظ، وكان صالح له تاريخ لهمذان، وسمع الكثير، ورواه وصنف، وكان من الأبدال، وله كرامات. وقال الذهبي: الحافظ الكبير، الصدوق المعمر. وقال مرة: الإمام العالم الحافظ الثبت، جمع وصنف. وقال ابن ناصر الدين: في ’’بديعته’’:</w:t>
      </w:r>
    </w:p>
    <w:p/>
    <w:p>
      <w:pPr>
        <w:jc w:val="center"/>
      </w:pPr>
      <w:r>
        <w:rPr>
          <w:color w:val="ff0000"/>
        </w:rPr>
        <w:t xml:space="preserve">مثل الإمام الحافظ القويم</w:t>
      </w:r>
      <w:r>
        <w:rPr>
          <w:color w:val="ff0000"/>
        </w:rPr>
        <w:t xml:space="preserve">      </w:t>
      </w:r>
      <w:r>
        <w:rPr>
          <w:color w:val="ff0000"/>
        </w:rPr>
        <w:t xml:space="preserve">ذا صالح بن أحمد التميمي</w:t>
      </w:r>
    </w:p>
    <w:p/>
    <w:p>
      <w:pPr/>
      <w:r>
        <w:rPr/>
        <w:t xml:space="preserve">وقال في شرحها: كان حافظاً ثقة ديناً من الأبرار.</w:t>
      </w:r>
    </w:p>
    <w:p/>
    <w:p>
      <w:pPr/>
      <w:r>
        <w:rPr/>
        <w:t xml:space="preserve">ولد سنة ثلاث وثلاثمائة، ومات لثمان بقين من شعبان سنة أربع وثمانين وثلاثمائة.</w:t>
      </w:r>
    </w:p>
    <w:p/>
    <w:p>
      <w:pPr/>
      <w:r>
        <w:rPr/>
        <w:t xml:space="preserve">قلت: [حافظ مصنف ورع].</w:t>
      </w:r>
    </w:p>
    <w:p/>
    <w:p>
      <w:pPr/>
      <w:r>
        <w:rPr/>
        <w:t xml:space="preserve">’’الشعب’’ (12/ 72)، ’’تاريخ بغداد’’ (9/ 331)، ’’الأنساب’’ (4/ 664)، ’’مختصره’’ (3/ 120)، ’’معجم البلدان’’ (4/ 562)، ’’طبقات علماء الحديث’’ (3/ 177)، ’’تذكرة الحفاظ’’ (3/ 985)، ’’النبلاء’’</w:t>
      </w:r>
    </w:p>
    <w:p/>
    <w:p>
      <w:pPr/>
      <w:r>
        <w:rPr/>
        <w:t xml:space="preserve">(16/ 518)، ’’تاريخ الإسلام’’ (27/ 76)، ’’العبر’’ (2/ 164)، ’’بديعة البيان’’ (170)، ’’طبقات الحفاظ’’ (392)، ’’الشذرات’’ (4/ 441).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w:t>
      </w:r>
    </w:p>
    <w:p>
      <w:pPr/>
      <w:r>
        <w:rPr/>
        <w:t xml:space="preserve">صالح بن أحمد </w:t>
      </w:r>
    </w:p>
    <w:p/>
    <w:p>
      <w:pPr/>
      <w:r>
        <w:rPr/>
        <w:t xml:space="preserve">ابن محمد بن أحمد بن صالح بن عبد الله بن قيس بن هذيل بن يزيد بن العباس بن الأحنف بن قيس، الحافظ الكبير، أبو الفضل، التميمي، الهمذاني، السمسار.</w:t>
      </w:r>
    </w:p>
    <w:p/>
    <w:p>
      <w:pPr/>
      <w:r>
        <w:rPr/>
        <w:t xml:space="preserve">روى عن: أبيه، وعلي بن الحسن بن سعد، ومحمد بن بلبل، وأحمد بن محمد بن إدريس، ومحمد بن مرار بن حمويه، وعبد الرحمن بن أبي حاتم، وغيرهم.</w:t>
      </w:r>
    </w:p>
    <w:p/>
    <w:p>
      <w:pPr/>
      <w:r>
        <w:rPr/>
        <w:t xml:space="preserve">روى عنه: ابن أبي الفوارس، وأحمد بن زنجويه العمري، وأحمد بن الحسين بن زنبيل، وحمد بن عمر الزجاج، وآخرون.</w:t>
      </w:r>
    </w:p>
    <w:p/>
    <w:p>
      <w:pPr/>
      <w:r>
        <w:rPr/>
        <w:t xml:space="preserve">ولما أملى بهمذان كانت له رحى فباعها بسبع مئة دينار ونثرها على محابر أهل الحديث.</w:t>
      </w:r>
    </w:p>
    <w:p/>
    <w:p>
      <w:pPr/>
      <w:r>
        <w:rPr/>
        <w:t xml:space="preserve">قال الخطيب: كان حافظا فهما، ثقة، ثبتا، صنف كتاب ’’طبقات الهمذانيين’’ وكتاب ’’سنن التحديث’’. حدثنا عنه محمد بن الفرج، وعلي بن طلحة المقرئ.</w:t>
      </w:r>
    </w:p>
    <w:p/>
    <w:p>
      <w:pPr/>
      <w:r>
        <w:rPr/>
        <w:t xml:space="preserve">وذكره شيرويه في ’’تاريخه’’ فقال: كان ركنا من أركان الحديث، ثقة، حافظا، دينا، لا يخاف في الله لومة لائم. وله مصنفات غزيرة.</w:t>
      </w:r>
    </w:p>
    <w:p/>
    <w:p>
      <w:pPr/>
      <w:r>
        <w:rPr/>
        <w:t xml:space="preserve">توفي في شعبان سنة أربع وثمانين وثلاث مئة.</w:t>
      </w:r>
    </w:p>
    <w:p/>
    <w:p>
      <w:pPr/>
      <w:r>
        <w:rPr/>
        <w:t xml:space="preserve">وفيها مات: الأديب أبو إسحاق إبراهيم بن هلال، الصابئ، صاحب الترسل والنظم والنثر، ولم يسلم. ومسند همذان أبو القاسم جبريل بن محمد بن سندول المعدل، سمع من البغوي. وأبو محمد عبد الله بن محمد بن سعيد بن محارب، الإصطخري ثم البغدادي. والفقيه علي بن عبد الملك بن دهشم بنيسابور. رويا عن أبي خليفة، وتكلم فيهما. وصاحب التصانيف، أبو الحسن علي بن عيسى، الرماني، النحوي، صاحب ابن دريد، وأبي بكر بن السراج.</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2026-05-01T16:23:21+03:00</dcterms:created>
  <dcterms:modified xsi:type="dcterms:W3CDTF">2026-05-01T16:23:21+03:00</dcterms:modified>
</cp:coreProperties>
</file>

<file path=docProps/custom.xml><?xml version="1.0" encoding="utf-8"?>
<Properties xmlns="http://schemas.openxmlformats.org/officeDocument/2006/custom-properties" xmlns:vt="http://schemas.openxmlformats.org/officeDocument/2006/docPropsVTypes"/>
</file>