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أمين
</w:t>
      </w:r>
    </w:p>
    <w:p>
      <w:pPr>
        <w:jc w:val="start"/>
        <w:bidi/>
      </w:pPr>
      <w:r>
        <w:rPr>
          <w:rFonts w:ascii="arial" w:hAnsi="arial" w:eastAsia="arial" w:cs="arial"/>
          <w:sz w:val="28"/>
          <w:szCs w:val="28"/>
          <w:b w:val="1"/>
          <w:bCs w:val="1"/>
          <w:rtl/>
        </w:rPr>
        <w:t xml:space="preserve">أحمد أمين
</w:t>
      </w:r>
    </w:p>
    <w:p>
      <w:pPr/>
      <w:r>
        <w:rPr/>
        <w:t xml:space="preserve">أحمد أمين  أحمد امين بك: قاض مصري، من أهل القاهرة. تخرج بمدرسة الحقوق الخديوية واشتغل مدرسا في كلية الحقوق. وعين قاضيا في محكمة عابدين، فمستشارا في محكمة النقض، وتوفي بالقاهرة. له كتاب في (شرح قانون العقوبات الاهلي - ط) جزآن. </w:t>
      </w:r>
    </w:p>
    <w:p>
      <w:pPr>
        <w:jc w:val="start"/>
        <w:bidi/>
      </w:pPr>
      <w:r>
        <w:rPr>
          <w:sz w:val="24"/>
          <w:szCs w:val="24"/>
          <w:b w:val="1"/>
          <w:bCs w:val="1"/>
          <w:rtl/>
        </w:rPr>
        <w:t xml:space="preserve">
الأعلام،(دار العلم للملايين - بيروت،2002،ط 15،ج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2026-07-01T23:17:07+03:00</dcterms:created>
  <dcterms:modified xsi:type="dcterms:W3CDTF">2026-07-01T23:17:07+03:00</dcterms:modified>
</cp:coreProperties>
</file>

<file path=docProps/custom.xml><?xml version="1.0" encoding="utf-8"?>
<Properties xmlns="http://schemas.openxmlformats.org/officeDocument/2006/custom-properties" xmlns:vt="http://schemas.openxmlformats.org/officeDocument/2006/docPropsVTypes"/>
</file>