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السقاف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السقاف
</w:t>
      </w:r>
    </w:p>
    <w:p>
      <w:pPr/>
      <w:r>
        <w:rPr/>
        <w:t xml:space="preserve">السقاف  شيخان بن علي بن هاشم السقاف العلوي: فاضل، متصوف. من أهل حضرموت. ولد بقرية الغرف (جنوبي تريم) واقام زمنا في سوربايا (بجاوة) وتوفى بالمكلا. له نظم وحميني، في (ديوان). وجمع ابنه السيد علوي بن شيخان (كلامه المنثور) في ثلاثة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2026-07-27T17:44:30+03:00</dcterms:created>
  <dcterms:modified xsi:type="dcterms:W3CDTF">2026-07-27T17:44:30+03:00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