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عتبة، غير منسوب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عتبة، غير منسوب
</w:t>
      </w:r>
    </w:p>
    <w:p>
      <w:pPr/>
      <w:r>
        <w:rPr/>
        <w:t xml:space="preserve">عتبة، غير منسوب أخرج العقيلي في ترجمة عتبة بن غزوان: عن عتبة بن غزوان، عن أبيه، عن جده: سمعت رسول الله صلى الله عليه وسلم يقول: «من كذب علي متعمدا فليتبوأ مقعده من النار».</w:t>
      </w:r>
    </w:p>
    <w:p/>
    <w:p>
      <w:pPr/>
      <w:r>
        <w:rPr/>
        <w:t xml:space="preserve">قلت: وهذا..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4،ص 367)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2026-07-27T12:16:22+03:00</dcterms:created>
  <dcterms:modified xsi:type="dcterms:W3CDTF">2026-07-27T12:16:22+03:00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