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الحارث
</w:t>
      </w:r>
    </w:p>
    <w:p>
      <w:pPr/>
      <w:r>
        <w:rPr/>
        <w:t xml:space="preserve">عبيد بن الحارث بن عمرو الأنصاري الحارثي.</w:t>
      </w:r>
    </w:p>
    <w:p/>
    <w:p>
      <w:pPr/>
      <w:r>
        <w:rPr/>
        <w:t xml:space="preserve">شهد أحدا، قاله العدوي، واستدركه الذهبي.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2026-05-15T18:22:39+03:00</dcterms:created>
  <dcterms:modified xsi:type="dcterms:W3CDTF">2026-05-15T18:22:39+03:00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