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الحنفي
</w:t>
      </w:r>
    </w:p>
    <w:p>
      <w:pPr/>
      <w:r>
        <w:rPr/>
        <w:t xml:space="preserve">عبد الرحمن الحنفي أو الخشني، أخو أبي ثعلبة.</w:t>
      </w:r>
    </w:p>
    <w:p/>
    <w:p>
      <w:pPr/>
      <w:r>
        <w:rPr/>
        <w:t xml:space="preserve">يأتي في ابن ثعلبة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2026-07-27T13:42:18+03:00</dcterms:created>
  <dcterms:modified xsi:type="dcterms:W3CDTF">2026-07-27T13:42:18+03:00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