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كعب
</w:t>
      </w:r>
    </w:p>
    <w:p>
      <w:pPr/>
      <w:r>
        <w:rPr/>
        <w:t xml:space="preserve">عبد الله بن كعب بن عبادة بن البكاء العامري، ثم البكائي.</w:t>
      </w:r>
    </w:p>
    <w:p/>
    <w:p>
      <w:pPr/>
      <w:r>
        <w:rPr/>
        <w:t xml:space="preserve">يأتي في عبد عمرو، فإن النبي صلى الله عليه وسلم غير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2026-07-27T08:13:47+03:00</dcterms:created>
  <dcterms:modified xsi:type="dcterms:W3CDTF">2026-07-27T08:13:47+03:00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