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مالك
</w:t>
      </w:r>
    </w:p>
    <w:p>
      <w:pPr/>
      <w:r>
        <w:rPr/>
        <w:t xml:space="preserve">شريك بن مالك  شريك بن مالك بن عمرو الدوسي الازدي: جد جاهلي. بنوه بطن من شنوءة،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2026-04-29T06:24:23+03:00</dcterms:created>
  <dcterms:modified xsi:type="dcterms:W3CDTF">2026-04-29T06:24:23+03:00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