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
</w:t>
      </w:r>
    </w:p>
    <w:p>
      <w:pPr/>
      <w:r>
        <w:rPr/>
        <w:t xml:space="preserve">عامر بن قيس الأنصاري، ابن عم الجلاس بن سويد.</w:t>
      </w:r>
    </w:p>
    <w:p/>
    <w:p>
      <w:pPr/>
      <w:r>
        <w:rPr/>
        <w:t xml:space="preserve">ذكره موسى بن عقبة في «المغازي»، وأنه أحد من سمع الجلاس بن سويد يقول: إن كان ما يقول محمد حقا لنحن شر من الحمر، فبلغ ذلك النبي صلى الله عليه وسلم، فحلف الجلاس ما قال ذلك، فنزلت: </w:t>
      </w:r>
    </w:p>
    <w:p>
      <w:pPr/>
      <w:r>
        <w:rPr>
          <w:color w:val="0000ff"/>
        </w:rPr>
        <w:t xml:space="preserve">{يحلفون بالله ما قالوا ولقد قالوا كلمة الكفر...}</w:t>
      </w:r>
    </w:p>
    <w:p>
      <w:pPr/>
      <w:r>
        <w:rPr/>
        <w:t xml:space="preserve"> الآية، وكذلك ذكره أبو الأسود عن عروة، ونقله الثعلبي عن قتادة والسدي. والقصة مشهورة لعمير بن 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483)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2026-07-26T01:06:56+03:00</dcterms:created>
  <dcterms:modified xsi:type="dcterms:W3CDTF">2026-07-26T01:06:56+03:00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