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نطاحة
</w:t>
      </w:r>
    </w:p>
    <w:p>
      <w:pPr>
        <w:jc w:val="start"/>
        <w:bidi/>
      </w:pPr>
      <w:r>
        <w:rPr>
          <w:rFonts w:ascii="arial" w:hAnsi="arial" w:eastAsia="arial" w:cs="arial"/>
          <w:sz w:val="28"/>
          <w:szCs w:val="28"/>
          <w:b w:val="1"/>
          <w:bCs w:val="1"/>
          <w:rtl/>
        </w:rPr>
        <w:t xml:space="preserve">نطاحة
</w:t>
      </w:r>
    </w:p>
    <w:p>
      <w:pPr/>
      <w:r>
        <w:rPr/>
        <w:t xml:space="preserve">نطاحة  أحمد بن إسماعيل بن الخصيب الأنباري، أبو علي، المعروف بنطاحة: أديب، من كبار الكتاب المترسلين. كان كاتب عبيد الله ابن عبد الله بن طاهر. وقتله محمد بن طاهر. له كتب منها ’’ديوان رسائل’’ نحو ألف ورقة، و (طبقات الكتاب) و (صفة النفس’’. </w:t>
      </w:r>
    </w:p>
    <w:p>
      <w:pPr>
        <w:jc w:val="start"/>
        <w:bidi/>
      </w:pPr>
      <w:r>
        <w:rPr>
          <w:sz w:val="24"/>
          <w:szCs w:val="24"/>
          <w:b w:val="1"/>
          <w:bCs w:val="1"/>
          <w:rtl/>
        </w:rPr>
        <w:t xml:space="preserve">
الأعلام،(دار العلم للملايين - بيروت،2002،ط 15،ج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نطاحة الكاتب
</w:t>
      </w:r>
    </w:p>
    <w:p>
      <w:pPr/>
      <w:r>
        <w:rPr/>
        <w:t xml:space="preserve">نطاحة الكاتب أحمد بن إسماعيل بن إبراهيم بن الخصيب أبو علي الخصيبي الكاتب الأنباري المعروف بنطاحة -بنون بعدها طاء مهملة مخففة وبعد الألف حاء مهملة وهاء- وكان جده الخصيب صاحب مصر، كان أبو علي يكتب لمحمد بن عبد الله بن طاهر، وكان بليغا مترسلا شاعرا أديبا له مصنفات كثيرة في الأدب، وكان راوية للأدب والأخبار، روى عنه أبو محمد بن يحيى الصولي وأبو الحسين الحصين، ومن شعره:</w:t>
      </w:r>
    </w:p>
    <w:p/>
    <w:p>
      <w:pPr>
        <w:jc w:val="center"/>
      </w:pPr>
      <w:r>
        <w:rPr>
          <w:color w:val="ff0000"/>
        </w:rPr>
        <w:t xml:space="preserve">صدود المحب علي دعا</w:t>
      </w:r>
      <w:r>
        <w:rPr>
          <w:color w:val="ff0000"/>
        </w:rPr>
        <w:t xml:space="preserve">      </w:t>
      </w:r>
      <w:r>
        <w:rPr>
          <w:color w:val="ff0000"/>
        </w:rPr>
        <w:t xml:space="preserve">وأغلظ منه صدود الخليل</w:t>
      </w:r>
    </w:p>
    <w:p/>
    <w:p>
      <w:pPr>
        <w:jc w:val="center"/>
      </w:pPr>
      <w:r>
        <w:rPr>
          <w:color w:val="ff0000"/>
        </w:rPr>
        <w:t xml:space="preserve">صددت فأشمت بي حاسدا</w:t>
      </w:r>
      <w:r>
        <w:rPr>
          <w:color w:val="ff0000"/>
        </w:rPr>
        <w:t xml:space="preserve">      </w:t>
      </w:r>
      <w:r>
        <w:rPr>
          <w:color w:val="ff0000"/>
        </w:rPr>
        <w:t xml:space="preserve">عليك وحققت ظن العذول</w:t>
      </w:r>
    </w:p>
    <w:p/>
    <w:p>
      <w:pPr/>
      <w:r>
        <w:rPr/>
        <w:t xml:space="preserve">وقال: </w:t>
      </w:r>
    </w:p>
    <w:p/>
    <w:p>
      <w:pPr>
        <w:jc w:val="center"/>
      </w:pPr>
      <w:r>
        <w:rPr>
          <w:color w:val="ff0000"/>
        </w:rPr>
        <w:t xml:space="preserve">إن كنت تطلب فضلا</w:t>
      </w:r>
      <w:r>
        <w:rPr>
          <w:color w:val="ff0000"/>
        </w:rPr>
        <w:t xml:space="preserve">      </w:t>
      </w:r>
      <w:r>
        <w:rPr>
          <w:color w:val="ff0000"/>
        </w:rPr>
        <w:t xml:space="preserve">إذا ذكرت ومجدا</w:t>
      </w:r>
    </w:p>
    <w:p/>
    <w:p>
      <w:pPr>
        <w:jc w:val="center"/>
      </w:pPr>
      <w:r>
        <w:rPr>
          <w:color w:val="ff0000"/>
        </w:rPr>
        <w:t xml:space="preserve">فكن لعبدك خلا</w:t>
      </w:r>
      <w:r>
        <w:rPr>
          <w:color w:val="ff0000"/>
        </w:rPr>
        <w:t xml:space="preserve">      </w:t>
      </w:r>
      <w:r>
        <w:rPr>
          <w:color w:val="ff0000"/>
        </w:rPr>
        <w:t xml:space="preserve">وكن لخلك عبدا</w:t>
      </w:r>
    </w:p>
    <w:p/>
    <w:p>
      <w:pPr/>
      <w:r>
        <w:rPr/>
        <w:t xml:space="preserve">وقال: </w:t>
      </w:r>
    </w:p>
    <w:p/>
    <w:p>
      <w:pPr>
        <w:jc w:val="center"/>
      </w:pPr>
      <w:r>
        <w:rPr>
          <w:color w:val="ff0000"/>
        </w:rPr>
        <w:t xml:space="preserve">قلت لعبدي إذ عصاني ولم</w:t>
      </w:r>
      <w:r>
        <w:rPr>
          <w:color w:val="ff0000"/>
        </w:rPr>
        <w:t xml:space="preserve">      </w:t>
      </w:r>
      <w:r>
        <w:rPr>
          <w:color w:val="ff0000"/>
        </w:rPr>
        <w:t xml:space="preserve">ينته عما عنه أنهاه</w:t>
      </w:r>
    </w:p>
    <w:p/>
    <w:p>
      <w:pPr>
        <w:jc w:val="center"/>
      </w:pPr>
      <w:r>
        <w:rPr>
          <w:color w:val="ff0000"/>
        </w:rPr>
        <w:t xml:space="preserve">عصيك مولاك اقتداء به</w:t>
      </w:r>
      <w:r>
        <w:rPr>
          <w:color w:val="ff0000"/>
        </w:rPr>
        <w:t xml:space="preserve">      </w:t>
      </w:r>
      <w:r>
        <w:rPr>
          <w:color w:val="ff0000"/>
        </w:rPr>
        <w:t xml:space="preserve">لما عصى مولاك مولاه</w:t>
      </w:r>
    </w:p>
    <w:p/>
    <w:p>
      <w:pPr/>
      <w:r>
        <w:rPr/>
        <w:t xml:space="preserve">وقال:</w:t>
      </w:r>
    </w:p>
    <w:p/>
    <w:p>
      <w:pPr>
        <w:jc w:val="center"/>
      </w:pPr>
      <w:r>
        <w:rPr>
          <w:color w:val="ff0000"/>
        </w:rPr>
        <w:t xml:space="preserve">ماذا أقول لمن إن زرته حجبا</w:t>
      </w:r>
      <w:r>
        <w:rPr>
          <w:color w:val="ff0000"/>
        </w:rPr>
        <w:t xml:space="preserve">      </w:t>
      </w:r>
      <w:r>
        <w:rPr>
          <w:color w:val="ff0000"/>
        </w:rPr>
        <w:t xml:space="preserve">وإن تخلفت عنه مكرها عتبا</w:t>
      </w:r>
    </w:p>
    <w:p/>
    <w:p>
      <w:pPr>
        <w:jc w:val="center"/>
      </w:pPr>
      <w:r>
        <w:rPr>
          <w:color w:val="ff0000"/>
        </w:rPr>
        <w:t xml:space="preserve">وإن أردت خلاصا من تعتبه</w:t>
      </w:r>
      <w:r>
        <w:rPr>
          <w:color w:val="ff0000"/>
        </w:rPr>
        <w:t xml:space="preserve">      </w:t>
      </w:r>
      <w:r>
        <w:rPr>
          <w:color w:val="ff0000"/>
        </w:rPr>
        <w:t xml:space="preserve">ظلما فعاتبته في فعله غضبا</w:t>
      </w:r>
    </w:p>
    <w:p/>
    <w:p>
      <w:pPr/>
      <w:r>
        <w:rPr/>
        <w:t xml:space="preserve">واستهدي منه كتاب حدود الفراء فأهداه وكتب على ظهره:</w:t>
      </w:r>
    </w:p>
    <w:p/>
    <w:p>
      <w:pPr>
        <w:jc w:val="center"/>
      </w:pPr>
      <w:r>
        <w:rPr>
          <w:color w:val="ff0000"/>
        </w:rPr>
        <w:t xml:space="preserve">خذه فقد سوغت منه مشبها</w:t>
      </w:r>
      <w:r>
        <w:rPr>
          <w:color w:val="ff0000"/>
        </w:rPr>
        <w:t xml:space="preserve">      </w:t>
      </w:r>
      <w:r>
        <w:rPr>
          <w:color w:val="ff0000"/>
        </w:rPr>
        <w:t xml:space="preserve">بالروض أو بالبرد في تفويفه</w:t>
      </w:r>
    </w:p>
    <w:p/>
    <w:p>
      <w:pPr>
        <w:jc w:val="center"/>
      </w:pPr>
      <w:r>
        <w:rPr>
          <w:color w:val="ff0000"/>
        </w:rPr>
        <w:t xml:space="preserve">نظمت كما نظم السحاب سطوره</w:t>
      </w:r>
      <w:r>
        <w:rPr>
          <w:color w:val="ff0000"/>
        </w:rPr>
        <w:t xml:space="preserve">      </w:t>
      </w:r>
      <w:r>
        <w:rPr>
          <w:color w:val="ff0000"/>
        </w:rPr>
        <w:t xml:space="preserve">وتأنق الفراء في تأليفه</w:t>
      </w:r>
    </w:p>
    <w:p/>
    <w:p>
      <w:pPr>
        <w:jc w:val="center"/>
      </w:pPr>
      <w:r>
        <w:rPr>
          <w:color w:val="ff0000"/>
        </w:rPr>
        <w:t xml:space="preserve">وشكلته ونقطته فأمنت من</w:t>
      </w:r>
      <w:r>
        <w:rPr>
          <w:color w:val="ff0000"/>
        </w:rPr>
        <w:t xml:space="preserve">      </w:t>
      </w:r>
      <w:r>
        <w:rPr>
          <w:color w:val="ff0000"/>
        </w:rPr>
        <w:t xml:space="preserve">تصحيفه ونجوت من تحريفه</w:t>
      </w:r>
    </w:p>
    <w:p/>
    <w:p>
      <w:pPr>
        <w:jc w:val="center"/>
      </w:pPr>
      <w:r>
        <w:rPr>
          <w:color w:val="ff0000"/>
        </w:rPr>
        <w:t xml:space="preserve">بستان خط غير أن ثماره</w:t>
      </w:r>
      <w:r>
        <w:rPr>
          <w:color w:val="ff0000"/>
        </w:rPr>
        <w:t xml:space="preserve">      </w:t>
      </w:r>
      <w:r>
        <w:rPr>
          <w:color w:val="ff0000"/>
        </w:rPr>
        <w:t xml:space="preserve">لا تجتنى إلا بشكل حروفه</w:t>
      </w:r>
    </w:p>
    <w:p/>
    <w:p>
      <w:pPr/>
      <w:r>
        <w:rPr/>
        <w:t xml:space="preserve">وكان بينه وبين ابن المعتز مراسلات وجوابات عجيبة، وقال محمد بن إسحاق النديم: ديوان رسائله نحو ألف ورقة وله من التصانيف كتاب الطبيخ. طبقات الكتاب. أسماء المجموع المنقول من الرقاع يشتمل على سماعاته من العلماء وما شاهد من أخبار الجلة. صفة النفس. رسائله إلى إخوانه.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نطاحة الكاتب
</w:t>
      </w:r>
    </w:p>
    <w:p>
      <w:pPr/>
      <w:r>
        <w:rPr/>
        <w:t xml:space="preserve">نطاحة الكاتب اسمه: أحمد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2026-07-23T18:45:05+03:00</dcterms:created>
  <dcterms:modified xsi:type="dcterms:W3CDTF">2026-07-23T18:45:05+03:00</dcterms:modified>
</cp:coreProperties>
</file>

<file path=docProps/custom.xml><?xml version="1.0" encoding="utf-8"?>
<Properties xmlns="http://schemas.openxmlformats.org/officeDocument/2006/custom-properties" xmlns:vt="http://schemas.openxmlformats.org/officeDocument/2006/docPropsVTypes"/>
</file>