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سبيع بن نصر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سبيع بن نصر المزني
</w:t>
      </w:r>
    </w:p>
    <w:p>
      <w:pPr/>
      <w:r>
        <w:rPr/>
        <w:t xml:space="preserve">سبيع بن نصر المزني له ذكر في حديث</w:t>
      </w:r>
    </w:p>
    <w:p/>
    <w:p>
      <w:pPr/>
      <w:r>
        <w:rPr/>
        <w:t xml:space="preserve">قال عمر بن شبة: حدثنا موسى، حدثنا حماد، عن عبد الملك بن عمير، قال: لما قدم الناس المدينة وكثروا بها قال رسول الله صلى الله عليه وسلم: «يرحم الله رجلا كفانا قومه»، فقام سبيع بن نصر فقال: من كان هاهنا من مزينة فليقم. فقامت حتى خفت المجالس، فقال رسول الله صلى الله عليه وسلم: «يرحم الله مزينة» - ثلاث مرات.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2026-07-27T09:07:00+03:00</dcterms:created>
  <dcterms:modified xsi:type="dcterms:W3CDTF">2026-07-27T09:07:00+03:00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