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رفاعة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رفاعة بن عمرو
</w:t>
      </w:r>
    </w:p>
    <w:p>
      <w:pPr/>
      <w:r>
        <w:rPr/>
        <w:t xml:space="preserve">رفاعة بن عمرو بن نوفل بن عبد الله بن سنان الأنصاري.</w:t>
      </w:r>
    </w:p>
    <w:p/>
    <w:p>
      <w:pPr/>
      <w:r>
        <w:rPr/>
        <w:t xml:space="preserve">ذكره موسى بن عقبة فيمن شهد بدرا، واستشهد بأحد، وعند ابن إسحاق في شهداء أحد رفاعة بن عمرو من بني الحبلي.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410)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2026-07-27T10:09:47+03:00</dcterms:created>
  <dcterms:modified xsi:type="dcterms:W3CDTF">2026-07-27T10:09:47+03:00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