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حنظلة بن فاتك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حنظلة بن فاتك الأسدي
</w:t>
      </w:r>
    </w:p>
    <w:p>
      <w:pPr/>
      <w:r>
        <w:rPr/>
        <w:t xml:space="preserve">حنظلة بن فاتك الأسدي أخو خريم. ذكره المرزباني في معجم الشعراء، وقال: مخضرم، وذكر له في فرسه شعرا.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2026-05-23T20:48:09+03:00</dcterms:created>
  <dcterms:modified xsi:type="dcterms:W3CDTF">2026-05-23T20:48:09+03:00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