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 بن حنظلة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حنظلة
</w:t>
      </w:r>
    </w:p>
    <w:p>
      <w:pPr/>
      <w:r>
        <w:rPr/>
        <w:t xml:space="preserve">حجر بن حنظلة قيل هو اسم دغفل - يأتي في الدال.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2026-07-22T22:02:16+03:00</dcterms:created>
  <dcterms:modified xsi:type="dcterms:W3CDTF">2026-07-22T22:02:16+03:00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