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حثيلة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حثيلة بن عامر
</w:t>
      </w:r>
    </w:p>
    <w:p>
      <w:pPr/>
      <w:r>
        <w:rPr/>
        <w:t xml:space="preserve">حثيلة بن عامر يأتي في جميلة.</w:t>
      </w:r>
    </w:p>
    <w:p/>
    <w:p>
      <w:pPr/>
      <w:r>
        <w:rPr/>
        <w:t xml:space="preserve">الحاء بعدها 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2026-07-26T01:55:00+03:00</dcterms:created>
  <dcterms:modified xsi:type="dcterms:W3CDTF">2026-07-26T01:55:00+03:00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