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بن نذير العدوي
</w:t>
      </w:r>
    </w:p>
    <w:p>
      <w:pPr>
        <w:jc w:val="start"/>
        <w:bidi/>
      </w:pPr>
      <w:r>
        <w:rPr>
          <w:rFonts w:ascii="arial" w:hAnsi="arial" w:eastAsia="arial" w:cs="arial"/>
          <w:sz w:val="28"/>
          <w:szCs w:val="28"/>
          <w:b w:val="1"/>
          <w:bCs w:val="1"/>
          <w:rtl/>
        </w:rPr>
        <w:t xml:space="preserve">تميم بن نذير العدوي
</w:t>
      </w:r>
    </w:p>
    <w:p>
      <w:pPr/>
      <w:r>
        <w:rPr/>
        <w:t xml:space="preserve">تميم بن نذير العدوي يكنى أبا قتادة. مشهور بكنيته. وقيل اسمه بدير بن قنفذ، حكاه خليفة.</w:t>
      </w:r>
    </w:p>
    <w:p/>
    <w:p>
      <w:pPr/>
      <w:r>
        <w:rPr/>
        <w:t xml:space="preserve">قال البزار: أدرك الجاهلية، وسمع من عمر بن الخطاب، وروى عن النبي صلى الله عليه وسلم مرسلا.</w:t>
      </w:r>
    </w:p>
    <w:p/>
    <w:p>
      <w:pPr/>
      <w:r>
        <w:rPr/>
        <w:t xml:space="preserve">وأخرجه الباوردي وابن السكن في الصحابة، وأخرجا من طريق حميد بن هلال عنه، قال: قال رسول الله صلى الله عليه وسلم: «يا أيها الناس ابتاعوا أنفسكم من الله من مال الله....» الحديث.</w:t>
      </w:r>
    </w:p>
    <w:p/>
    <w:p>
      <w:pPr/>
      <w:r>
        <w:rPr/>
        <w:t xml:space="preserve">ورجاله ثقات.</w:t>
      </w:r>
    </w:p>
    <w:p/>
    <w:p>
      <w:pPr/>
      <w:r>
        <w:rPr/>
        <w:t xml:space="preserve">قال ابن السكن ليس في حديثه ما يدل على صحبته، وقد أدخله جماعة في المسند.</w:t>
      </w:r>
    </w:p>
    <w:p/>
    <w:p>
      <w:pPr/>
      <w:r>
        <w:rPr/>
        <w:t xml:space="preserve">وذكره ابن حبان في «الثقات»، وابن سعد في الأولى، من تابعي البصريين ممن أدرك عمر.</w:t>
      </w:r>
    </w:p>
    <w:p/>
    <w:p>
      <w:pPr/>
      <w:r>
        <w:rPr/>
        <w:t xml:space="preserve">قلت: حديثه عن عمر في صحيح مسلم.</w:t>
      </w:r>
    </w:p>
    <w:p>
      <w:pPr>
        <w:jc w:val="start"/>
        <w:bidi/>
      </w:pPr>
      <w:r>
        <w:rPr>
          <w:sz w:val="24"/>
          <w:szCs w:val="24"/>
          <w:b w:val="1"/>
          <w:bCs w:val="1"/>
          <w:rtl/>
        </w:rPr>
        <w:t xml:space="preserve">
الإصابة في تمييز الصحابة،(دار الكتب العلمية - بيروت،1995،ط 1،ج 1،ص 497)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التابعي
</w:t>
      </w:r>
    </w:p>
    <w:p>
      <w:pPr/>
      <w:r>
        <w:rPr/>
        <w:t xml:space="preserve">أبو قتادة التابعي تميم بن نذير- بضم النون وفتح الذال المعجمة وسكون الباء آخر الحروف وبعدها راء- العدوي البصري من بني عدي بن مناف؛ تابعي. سمع عمر بن الخطاب وعمران بن حصين، وروى عنه محمد بن سيرين وحميد بن هلال ومورق العجلي، وكنيته أبو قتادة.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العدوي
</w:t>
      </w:r>
    </w:p>
    <w:p>
      <w:pPr/>
      <w:r>
        <w:rPr/>
        <w:t xml:space="preserve">أبو قتادة العدوي. واسمه تميم بن نذير. وكان ثقة قليل الحديث.</w:t>
      </w:r>
    </w:p>
    <w:p>
      <w:pPr>
        <w:jc w:val="start"/>
        <w:bidi/>
      </w:pPr>
      <w:r>
        <w:rPr>
          <w:sz w:val="24"/>
          <w:szCs w:val="24"/>
          <w:b w:val="1"/>
          <w:bCs w:val="1"/>
          <w:rtl/>
        </w:rPr>
        <w:t xml:space="preserve">
الطبقات الكبرى،(دار الكتب العلمية - بيروت،1990،ط 1،ج 7،ص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نذير، أبو قتادة، ويقال: الزبير، العدوي، البصري 
</w:t>
      </w:r>
    </w:p>
    <w:p>
      <w:pPr/>
      <w:r>
        <w:rPr/>
        <w:t xml:space="preserve">تميم بن نذير، أبو قتادة، ويقال: الزبير، العدوي، البصري. </w:t>
      </w:r>
    </w:p>
    <w:p/>
    <w:p>
      <w:pPr/>
      <w:r>
        <w:rPr/>
        <w:t xml:space="preserve">سمع منه حميد بن هلال، ومورق، يروي عن عمر، وعبادة بن قرص.</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نذير
</w:t>
      </w:r>
    </w:p>
    <w:p>
      <w:pPr/>
      <w:r>
        <w:rPr/>
        <w:t xml:space="preserve">تميم بن نذير </w:t>
      </w:r>
    </w:p>
    <w:p/>
    <w:p>
      <w:pPr/>
      <w:r>
        <w:rPr/>
        <w:t xml:space="preserve">ويقال ابن الزبير ويقال نذير بن قنفذ أبو قتادة العدوي البصري</w:t>
      </w:r>
    </w:p>
    <w:p/>
    <w:p>
      <w:pPr/>
      <w:r>
        <w:rPr/>
        <w:t xml:space="preserve">روى عن عمران بن حصين في الإيمان ويسير بن جابر ويقال أسير في الفتن</w:t>
      </w:r>
    </w:p>
    <w:p/>
    <w:p>
      <w:pPr/>
      <w:r>
        <w:rPr/>
        <w:t xml:space="preserve">روى عنه إسحاق بن سويد وحميد بن هلال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العدوي
</w:t>
      </w:r>
    </w:p>
    <w:p>
      <w:pPr/>
      <w:r>
        <w:rPr/>
        <w:t xml:space="preserve">أبو قتادة العدوي </w:t>
      </w:r>
    </w:p>
    <w:p/>
    <w:p>
      <w:pPr/>
      <w:r>
        <w:rPr/>
        <w:t xml:space="preserve">تميم بن نذير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نذير العدوي أبو قتادة البصري
</w:t>
      </w:r>
    </w:p>
    <w:p>
      <w:pPr/>
      <w:r>
        <w:rPr/>
        <w:t xml:space="preserve">تميم بن نذير العدوي أبو قتادة البصري </w:t>
      </w:r>
    </w:p>
    <w:p/>
    <w:p>
      <w:pPr/>
      <w:r>
        <w:rPr/>
        <w:t xml:space="preserve">يروي عن عمر بن الخطاب روى عنه حميد بن هلال</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نذير أبو قتادة
</w:t>
      </w:r>
    </w:p>
    <w:p>
      <w:pPr/>
      <w:r>
        <w:rPr/>
        <w:t xml:space="preserve">تميم بن نذير أبو قتادة عن هشام بن عامر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نذير أبو قتادة العدوي بصري
</w:t>
      </w:r>
    </w:p>
    <w:p>
      <w:pPr/>
      <w:r>
        <w:rPr/>
        <w:t xml:space="preserve">تميم بن نذير أبو قتادة العدوي بصري </w:t>
      </w:r>
    </w:p>
    <w:p/>
    <w:p>
      <w:pPr/>
      <w:r>
        <w:rPr/>
        <w:t xml:space="preserve">روى عن عمر وعمران بن حصين وعبادة بن قرص روى عنه حميد بن هلال وإسحاق بن سويد العدوي سمعت أبي يقول ذلك. حدثنا عبد الرحمن قال ذكره أبي عن إسحاق بن منصور عن يحيى بن معين أنه قال أبو قتادة - يعني العدوي - ثقة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2026-05-30T20:24:33+03:00</dcterms:created>
  <dcterms:modified xsi:type="dcterms:W3CDTF">2026-05-30T20:24:33+03:00</dcterms:modified>
</cp:coreProperties>
</file>

<file path=docProps/custom.xml><?xml version="1.0" encoding="utf-8"?>
<Properties xmlns="http://schemas.openxmlformats.org/officeDocument/2006/custom-properties" xmlns:vt="http://schemas.openxmlformats.org/officeDocument/2006/docPropsVTypes"/>
</file>