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-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- غير منسوب
</w:t>
      </w:r>
    </w:p>
    <w:p>
      <w:pPr/>
      <w:r>
        <w:rPr/>
        <w:t xml:space="preserve">أسلم- غير منسوب ذكره عبدان، وأورد له حديث عبد الرحمن بن منهال ابن سلمة عن عمه- أن رسول الله صلى الله عليه وسلم قال لأسلم: «صوموا هذا اليوم»، قالوا: إنا قد أكلنا. قال: «صوموا بقية يوم عاشوراء».</w:t>
      </w:r>
    </w:p>
    <w:p/>
    <w:p>
      <w:pPr/>
      <w:r>
        <w:rPr/>
        <w:t xml:space="preserve">قال أبو موسى: قوله لأسلم المراد به القبيلة لا شخصا معينا اسمه أسلم. ويدل عليه قوله: إنا قد أكلنا.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2026-07-27T10:29:26+03:00</dcterms:created>
  <dcterms:modified xsi:type="dcterms:W3CDTF">2026-07-27T10:29:26+03:00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