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عيسى
</w:t>
      </w:r>
    </w:p>
    <w:p>
      <w:pPr>
        <w:jc w:val="start"/>
        <w:bidi/>
      </w:pPr>
      <w:r>
        <w:rPr>
          <w:rFonts w:ascii="arial" w:hAnsi="arial" w:eastAsia="arial" w:cs="arial"/>
          <w:sz w:val="28"/>
          <w:szCs w:val="28"/>
          <w:b w:val="1"/>
          <w:bCs w:val="1"/>
          <w:rtl/>
        </w:rPr>
        <w:t xml:space="preserve">ابن عيسى
</w:t>
      </w:r>
    </w:p>
    <w:p>
      <w:pPr/>
      <w:r>
        <w:rPr/>
        <w:t xml:space="preserve">ابن عيسى  أحمد بن إبراهيم بن حمد ابن عيسى السديري النجدي: فقيه حنبلي، عارف بالحديث من أهل المجمعة (بوزن المنفعة) من بلاد سدير، بنجد. ولي قضاءها، وتوفي بها. ومولده في بلدة شقراء. عرفه الكتاني بالعالم السلفي المسند. له كتب، منها (شرح نونية ابن القيم) جزآن سمماه، توضيح المقاصد وتصحيح القواعد - ط)، و (الرد على زيني دحلان فيما كتبه في تاريخه خلاصة الكلام عن الوهابية - خ) و (تنبيه النبيه والغبي، في الرد على المدراسي والسندي والحلبي - ط) في مجموعة الرد الوافر، و (الرد على شبهات المستعينين بغير الله - ط) رسالة.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2026-07-01T22:12:22+03:00</dcterms:created>
  <dcterms:modified xsi:type="dcterms:W3CDTF">2026-07-01T22:12:22+03:00</dcterms:modified>
</cp:coreProperties>
</file>

<file path=docProps/custom.xml><?xml version="1.0" encoding="utf-8"?>
<Properties xmlns="http://schemas.openxmlformats.org/officeDocument/2006/custom-properties" xmlns:vt="http://schemas.openxmlformats.org/officeDocument/2006/docPropsVTypes"/>
</file>